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6F8B" w14:textId="77777777" w:rsidR="003E65F5" w:rsidRPr="003E65F5" w:rsidRDefault="003E65F5" w:rsidP="003E65F5">
      <w:pPr>
        <w:rPr>
          <w:rFonts w:ascii="Times New Roman" w:eastAsia="Times New Roman" w:hAnsi="Times New Roman" w:cs="Times New Roman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b/>
          <w:bCs/>
          <w:color w:val="274E13"/>
          <w:sz w:val="22"/>
          <w:szCs w:val="22"/>
        </w:rPr>
        <w:t>THE SCIENCE BEHIND CANCER REHAB</w:t>
      </w:r>
    </w:p>
    <w:p w14:paraId="383BD07C" w14:textId="77777777" w:rsidR="003E65F5" w:rsidRPr="003E65F5" w:rsidRDefault="003E65F5" w:rsidP="003E65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Arial" w:eastAsia="Times New Roman" w:hAnsi="Arial" w:cs="Arial"/>
          <w:b/>
          <w:bCs/>
          <w:color w:val="000000"/>
          <w:sz w:val="22"/>
          <w:szCs w:val="22"/>
        </w:rPr>
        <w:t>Exercise requirements are not being met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 “Fewer than 10% of cancer survivors will be active during their primary treatments and only about 20%-30% will be active after they recover from treatments" (</w:t>
      </w:r>
      <w:hyperlink r:id="rId5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Rock et al. April 2012).</w:t>
        </w:r>
      </w:hyperlink>
    </w:p>
    <w:p w14:paraId="69B9E63B" w14:textId="77777777" w:rsidR="003E65F5" w:rsidRPr="003E65F5" w:rsidRDefault="003E65F5" w:rsidP="003E65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Preoperative exercise remodels tumour vascularity, accelerates the regression and delays regrowth of pancreatic ductal </w:t>
      </w:r>
      <w:proofErr w:type="spellStart"/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adenocarminoma</w:t>
      </w:r>
      <w:proofErr w:type="spellEnd"/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hyperlink r:id="rId6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(Bedoya et al. Sept 2019).</w:t>
        </w:r>
      </w:hyperlink>
    </w:p>
    <w:p w14:paraId="1BC266B0" w14:textId="77777777" w:rsidR="003E65F5" w:rsidRPr="003E65F5" w:rsidRDefault="003E65F5" w:rsidP="003E65F5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This systematic review of RCT’s found that “exercise interventions in patients with cancer, especially when supervised, have statistically significant [...]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benefit on self-reported QoL and physical function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” </w:t>
      </w:r>
      <w:hyperlink r:id="rId7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(</w:t>
        </w:r>
        <w:proofErr w:type="spellStart"/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Sweegers</w:t>
        </w:r>
        <w:proofErr w:type="spellEnd"/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 xml:space="preserve"> et al. April 2018)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. “Beneficial effects on QoL include image/self-esteem, emotional well-being, sexuality, sleep disturbances, social functioning, anxiety, fatigue and pain” </w:t>
      </w:r>
      <w:hyperlink r:id="rId8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(Mishra et al. Aug 2012)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0BEA2E14" w14:textId="77777777" w:rsidR="003E65F5" w:rsidRPr="003E65F5" w:rsidRDefault="003E65F5" w:rsidP="003E65F5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A systematic review/meta-analysis found that exercise during hospitalization for patients undergoing allogenic stem cell transplantation lead to a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higher quality of life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 and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less fatigue at discharge</w:t>
      </w:r>
      <w:hyperlink r:id="rId9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 xml:space="preserve"> (van </w:t>
        </w:r>
        <w:proofErr w:type="spellStart"/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Haren</w:t>
        </w:r>
        <w:proofErr w:type="spellEnd"/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 xml:space="preserve"> et al. April 2013).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31F67B53" w14:textId="77777777" w:rsidR="003E65F5" w:rsidRPr="003E65F5" w:rsidRDefault="003E65F5" w:rsidP="003E65F5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This Cochrane review specific to breast cancer found that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early rehab intervention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 in the form of structured and supervised exercise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resulted in greater benefits to shoulder functioning and range of motion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. (</w:t>
      </w:r>
      <w:hyperlink r:id="rId10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McNeely, et al. 2010)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. Movement coaching generally has shown to promote injury reduction and have functional day to day carry-over </w:t>
      </w:r>
      <w:hyperlink r:id="rId11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(Frost et al. Sept 2015)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57E5F29F" w14:textId="77777777" w:rsidR="003E65F5" w:rsidRPr="003E65F5" w:rsidRDefault="003E65F5" w:rsidP="003E65F5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Studies in the breast cancer population have shown that: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 higher BMI or a monthly 10lb fluctuation in weight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 correlates with an i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ncreased risk of lymphedema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hyperlink r:id="rId12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(</w:t>
        </w:r>
        <w:proofErr w:type="spellStart"/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Jammallo</w:t>
        </w:r>
        <w:proofErr w:type="spellEnd"/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 xml:space="preserve"> et al. Nov 2013)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. Furthermore, a poor continuum of care is evident due to reported poorly managed treatment side effects (</w:t>
      </w:r>
      <w:hyperlink r:id="rId13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Binkley et al. April 2012).</w:t>
        </w:r>
      </w:hyperlink>
    </w:p>
    <w:p w14:paraId="2B99A4F1" w14:textId="77777777" w:rsidR="003E65F5" w:rsidRPr="003E65F5" w:rsidRDefault="003E65F5" w:rsidP="003E65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Functional problems are prevalent among cancer outpatients and are rarely documented by oncology clinicians due to time restrictions. They include fatigue management, bladder/bowel dysfunction, pain and insufficient strength for ADL’s. </w:t>
      </w:r>
      <w:hyperlink r:id="rId14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(Cheville et al. Jan 2009).</w:t>
        </w:r>
      </w:hyperlink>
    </w:p>
    <w:p w14:paraId="40596999" w14:textId="75944BD3" w:rsidR="003E65F5" w:rsidRDefault="003E65F5" w:rsidP="003E65F5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This study demonstrated that prehab reduced the occurrence and severity of postoperative complications after pulmonary lobectomy </w:t>
      </w:r>
      <w:hyperlink r:id="rId15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(Fairuz et al. April 2018)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. Studies have shown that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prehab fitness is related to improved surgical outcomes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 and post-operatively patients demonstrate better psychosocial well-being </w:t>
      </w:r>
      <w:hyperlink r:id="rId16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(Myers et al. July 2016).</w:t>
        </w:r>
      </w:hyperlink>
    </w:p>
    <w:p w14:paraId="552DDADB" w14:textId="77777777" w:rsidR="002A41B1" w:rsidRPr="003E65F5" w:rsidRDefault="002A41B1" w:rsidP="002A41B1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34E754" w14:textId="5B31F17A" w:rsidR="003E65F5" w:rsidRDefault="003E65F5" w:rsidP="003E65F5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Only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9% of older adults with cancer 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used physical or occupational therapy, despite having a potentially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modifiable functional limitation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 detected by comprehensive geriatric assessment.</w:t>
      </w:r>
      <w:hyperlink r:id="rId17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(</w:t>
        </w:r>
        <w:proofErr w:type="spellStart"/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Pergolotti</w:t>
        </w:r>
        <w:proofErr w:type="spellEnd"/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 xml:space="preserve"> et al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2609C112" w14:textId="77777777" w:rsidR="002A41B1" w:rsidRPr="003E65F5" w:rsidRDefault="002A41B1" w:rsidP="002A41B1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9B45B4" w14:textId="7565385F" w:rsidR="003E65F5" w:rsidRDefault="003E65F5" w:rsidP="003E65F5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Less than 30% of outpatients with cancer and women with advanced cancer who had functional limitations used rehabilitation services. (</w:t>
      </w:r>
      <w:hyperlink r:id="rId18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Cheville et al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730935D" w14:textId="77777777" w:rsidR="0093213D" w:rsidRDefault="0093213D" w:rsidP="0093213D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0D1B38" w14:textId="688E8283" w:rsidR="0093213D" w:rsidRPr="003E65F5" w:rsidRDefault="0093213D" w:rsidP="003E65F5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Prehab adherence and partaking in rehab plan can impact treatment related toxicities, lessen post-operative complications and impact survivorship </w:t>
      </w:r>
      <w:hyperlink r:id="rId19" w:history="1">
        <w:r w:rsidRPr="0093213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 xml:space="preserve">(Jones, </w:t>
        </w:r>
        <w:proofErr w:type="spellStart"/>
        <w:r w:rsidRPr="0093213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Haykowsky</w:t>
        </w:r>
        <w:proofErr w:type="spellEnd"/>
        <w:r w:rsidRPr="0093213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 xml:space="preserve"> et al 2007).</w:t>
        </w:r>
      </w:hyperlink>
    </w:p>
    <w:p w14:paraId="50CDC91B" w14:textId="77777777" w:rsidR="003E65F5" w:rsidRPr="003E65F5" w:rsidRDefault="003E65F5" w:rsidP="003E65F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Many preclinical studies of physical activity, but not all (</w:t>
      </w:r>
      <w:hyperlink r:id="rId20" w:anchor="R40-24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40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), show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substantial reductions in tumor growth 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in response to exercise with some studies citing reductions ranging between 31% and 67% (</w:t>
      </w:r>
      <w:hyperlink r:id="rId21" w:anchor="R28-24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28,38,40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). (Patel et al. 2019)</w:t>
      </w:r>
    </w:p>
    <w:p w14:paraId="266E53B2" w14:textId="7EF87A93" w:rsidR="00A11893" w:rsidRPr="003E65F5" w:rsidRDefault="003E65F5" w:rsidP="003E65F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Exercise combined with chemotherapy in mouse models has delayed tumor growth of breast cancer and melanoma more than chemotherapy alone (</w:t>
      </w:r>
      <w:hyperlink r:id="rId22" w:anchor="R42-24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42,43</w:t>
        </w:r>
      </w:hyperlink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); suggesting that </w:t>
      </w:r>
      <w:r w:rsidRPr="003E65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exercise could act synergistically with drug delivery to increase treatment efficacy </w:t>
      </w:r>
      <w:r w:rsidRPr="003E65F5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hyperlink r:id="rId23" w:history="1">
        <w:r w:rsidRPr="003E65F5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Patel et al. 2019).</w:t>
        </w:r>
      </w:hyperlink>
    </w:p>
    <w:sectPr w:rsidR="00A11893" w:rsidRPr="003E65F5" w:rsidSect="002A41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FB"/>
    <w:multiLevelType w:val="multilevel"/>
    <w:tmpl w:val="2302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1539C"/>
    <w:multiLevelType w:val="multilevel"/>
    <w:tmpl w:val="9AD6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93607"/>
    <w:multiLevelType w:val="multilevel"/>
    <w:tmpl w:val="BBD6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27EFB"/>
    <w:multiLevelType w:val="multilevel"/>
    <w:tmpl w:val="7DA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6518C"/>
    <w:multiLevelType w:val="multilevel"/>
    <w:tmpl w:val="80A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96C73"/>
    <w:multiLevelType w:val="multilevel"/>
    <w:tmpl w:val="9FF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70B8D"/>
    <w:multiLevelType w:val="multilevel"/>
    <w:tmpl w:val="C9C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E2278"/>
    <w:multiLevelType w:val="multilevel"/>
    <w:tmpl w:val="217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D5360"/>
    <w:multiLevelType w:val="multilevel"/>
    <w:tmpl w:val="7FE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F5"/>
    <w:rsid w:val="002A41B1"/>
    <w:rsid w:val="003E65F5"/>
    <w:rsid w:val="0093213D"/>
    <w:rsid w:val="00A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27386"/>
  <w15:chartTrackingRefBased/>
  <w15:docId w15:val="{C75CB721-497D-864D-8D58-38A6969A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5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65F5"/>
    <w:rPr>
      <w:color w:val="0000FF"/>
      <w:u w:val="single"/>
    </w:rPr>
  </w:style>
  <w:style w:type="character" w:customStyle="1" w:styleId="s1">
    <w:name w:val="s1"/>
    <w:basedOn w:val="DefaultParagraphFont"/>
    <w:rsid w:val="003E65F5"/>
  </w:style>
  <w:style w:type="character" w:styleId="UnresolvedMention">
    <w:name w:val="Unresolved Mention"/>
    <w:basedOn w:val="DefaultParagraphFont"/>
    <w:uiPriority w:val="99"/>
    <w:semiHidden/>
    <w:unhideWhenUsed/>
    <w:rsid w:val="00932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2895974" TargetMode="External"/><Relationship Id="rId13" Type="http://schemas.openxmlformats.org/officeDocument/2006/relationships/hyperlink" Target="https://www.ncbi.nlm.nih.gov/pubmed/18478275" TargetMode="External"/><Relationship Id="rId18" Type="http://schemas.openxmlformats.org/officeDocument/2006/relationships/hyperlink" Target="https://www.ncbi.nlm.nih.gov/pubmed/115190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urnals.lww.com/acsm-msse/Fulltext/2019/11000/American_College_of_Sports_Medicine_Roundtable.24.aspx" TargetMode="External"/><Relationship Id="rId7" Type="http://schemas.openxmlformats.org/officeDocument/2006/relationships/hyperlink" Target="https://www.ncbi.nlm.nih.gov/pubmed/28954800" TargetMode="External"/><Relationship Id="rId12" Type="http://schemas.openxmlformats.org/officeDocument/2006/relationships/hyperlink" Target="https://www.ncbi.nlm.nih.gov/pubmed/24122390" TargetMode="External"/><Relationship Id="rId17" Type="http://schemas.openxmlformats.org/officeDocument/2006/relationships/hyperlink" Target="https://www.ncbi.nlm.nih.gov/pmc/articles/PMC445988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7399826" TargetMode="External"/><Relationship Id="rId20" Type="http://schemas.openxmlformats.org/officeDocument/2006/relationships/hyperlink" Target="https://journals.lww.com/acsm-msse/Fulltext/2019/11000/American_College_of_Sports_Medicine_Roundtable.24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598-019-49582-3.epdf?shared_access_token=4mcYVlXT_YfkvJ6zSembSNRgN0jAjWel9jnR3ZoTv0Pa4E-ZKLfcEzG3I-BmNJrIMFRfCUNVfK5VlwcKyagdhSFTBdCz8eVcYUtjjxaXVnzWEZQaWw6-d_nava_v0Jhw08PWy70WUxotwyO8bF9u_Q%3D%3D" TargetMode="External"/><Relationship Id="rId11" Type="http://schemas.openxmlformats.org/officeDocument/2006/relationships/hyperlink" Target="https://www.ncbi.nlm.nih.gov/pubmed/2576351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nlinelibrary.wiley.com/doi/full/10.3322/caac.21142" TargetMode="External"/><Relationship Id="rId15" Type="http://schemas.openxmlformats.org/officeDocument/2006/relationships/hyperlink" Target="https://www.ncbi.nlm.nih.gov/pmc/articles/PMC5949464/" TargetMode="External"/><Relationship Id="rId23" Type="http://schemas.openxmlformats.org/officeDocument/2006/relationships/hyperlink" Target="https://journals.lww.com/acsm-msse/Fulltext/2019/11000/American_College_of_Sports_Medicine_Roundtable.24.aspx" TargetMode="External"/><Relationship Id="rId10" Type="http://schemas.openxmlformats.org/officeDocument/2006/relationships/hyperlink" Target="https://www.ncbi.nlm.nih.gov/pubmed/20556760" TargetMode="External"/><Relationship Id="rId19" Type="http://schemas.openxmlformats.org/officeDocument/2006/relationships/hyperlink" Target="https://academic.oup.com/oncolo/article/12/10/1156/6398876?login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3224217" TargetMode="External"/><Relationship Id="rId14" Type="http://schemas.openxmlformats.org/officeDocument/2006/relationships/hyperlink" Target="https://www.ncbi.nlm.nih.gov/pubmed/18478275" TargetMode="External"/><Relationship Id="rId22" Type="http://schemas.openxmlformats.org/officeDocument/2006/relationships/hyperlink" Target="https://journals.lww.com/acsm-msse/Fulltext/2019/11000/American_College_of_Sports_Medicine_Roundtable.2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Alcantara</dc:creator>
  <cp:keywords/>
  <dc:description/>
  <cp:lastModifiedBy>Arnaldo Alcantara</cp:lastModifiedBy>
  <cp:revision>2</cp:revision>
  <dcterms:created xsi:type="dcterms:W3CDTF">2022-01-04T04:53:00Z</dcterms:created>
  <dcterms:modified xsi:type="dcterms:W3CDTF">2022-01-04T04:53:00Z</dcterms:modified>
</cp:coreProperties>
</file>